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81"/>
        <w:gridCol w:w="1482"/>
        <w:gridCol w:w="1482"/>
        <w:gridCol w:w="1482"/>
        <w:gridCol w:w="1482"/>
        <w:gridCol w:w="1481"/>
        <w:gridCol w:w="1482"/>
        <w:gridCol w:w="1482"/>
        <w:gridCol w:w="1482"/>
        <w:gridCol w:w="1482"/>
      </w:tblGrid>
      <w:tr w:rsidR="006453A6" w:rsidRPr="00A8553F">
        <w:trPr>
          <w:trHeight w:val="548"/>
        </w:trPr>
        <w:tc>
          <w:tcPr>
            <w:tcW w:w="1481" w:type="dxa"/>
          </w:tcPr>
          <w:p w:rsidR="006453A6" w:rsidRPr="004D4F57" w:rsidRDefault="006453A6" w:rsidP="0049320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D4F57">
              <w:rPr>
                <w:b/>
                <w:bCs/>
                <w:sz w:val="20"/>
                <w:szCs w:val="20"/>
              </w:rPr>
              <w:t>Unit Number   and Pacing</w:t>
            </w:r>
          </w:p>
        </w:tc>
        <w:tc>
          <w:tcPr>
            <w:tcW w:w="1482" w:type="dxa"/>
          </w:tcPr>
          <w:p w:rsidR="006453A6" w:rsidRPr="00FE756E" w:rsidRDefault="006453A6" w:rsidP="002D5D2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b/>
                <w:bCs/>
                <w:sz w:val="20"/>
                <w:szCs w:val="20"/>
                <w:highlight w:val="cyan"/>
              </w:rPr>
              <w:t>Unit 1</w:t>
            </w:r>
          </w:p>
          <w:p w:rsidR="006453A6" w:rsidRPr="00FE756E" w:rsidRDefault="006453A6" w:rsidP="002D5D2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cyan"/>
              </w:rPr>
            </w:pPr>
            <w:r>
              <w:rPr>
                <w:b/>
                <w:bCs/>
                <w:sz w:val="20"/>
                <w:szCs w:val="20"/>
                <w:highlight w:val="cyan"/>
              </w:rPr>
              <w:t>4 weeks</w:t>
            </w:r>
          </w:p>
        </w:tc>
        <w:tc>
          <w:tcPr>
            <w:tcW w:w="1482" w:type="dxa"/>
          </w:tcPr>
          <w:p w:rsidR="006453A6" w:rsidRPr="00FE756E" w:rsidRDefault="006453A6" w:rsidP="002D5D2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b/>
                <w:bCs/>
                <w:sz w:val="20"/>
                <w:szCs w:val="20"/>
                <w:highlight w:val="cyan"/>
              </w:rPr>
              <w:t>Unit 2</w:t>
            </w:r>
          </w:p>
          <w:p w:rsidR="006453A6" w:rsidRPr="00FE756E" w:rsidRDefault="006453A6" w:rsidP="002D5D2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cyan"/>
              </w:rPr>
            </w:pPr>
            <w:r>
              <w:rPr>
                <w:b/>
                <w:bCs/>
                <w:sz w:val="20"/>
                <w:szCs w:val="20"/>
                <w:highlight w:val="cyan"/>
              </w:rPr>
              <w:t>4 weeks</w:t>
            </w:r>
          </w:p>
        </w:tc>
        <w:tc>
          <w:tcPr>
            <w:tcW w:w="1482" w:type="dxa"/>
          </w:tcPr>
          <w:p w:rsidR="006453A6" w:rsidRDefault="006453A6" w:rsidP="002D5D23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b/>
                <w:bCs/>
                <w:sz w:val="20"/>
                <w:szCs w:val="20"/>
                <w:highlight w:val="cyan"/>
              </w:rPr>
              <w:t>Unit 3</w:t>
            </w:r>
          </w:p>
          <w:p w:rsidR="006453A6" w:rsidRPr="00FE756E" w:rsidRDefault="006453A6" w:rsidP="00983FD9">
            <w:pPr>
              <w:spacing w:after="0" w:line="240" w:lineRule="auto"/>
              <w:outlineLvl w:val="0"/>
              <w:rPr>
                <w:b/>
                <w:bCs/>
                <w:sz w:val="20"/>
                <w:szCs w:val="20"/>
                <w:highlight w:val="cyan"/>
              </w:rPr>
            </w:pPr>
            <w:r>
              <w:rPr>
                <w:b/>
                <w:bCs/>
                <w:sz w:val="20"/>
                <w:szCs w:val="20"/>
                <w:highlight w:val="cyan"/>
              </w:rPr>
              <w:t>5 weeks</w:t>
            </w:r>
          </w:p>
        </w:tc>
        <w:tc>
          <w:tcPr>
            <w:tcW w:w="1482" w:type="dxa"/>
          </w:tcPr>
          <w:p w:rsidR="006453A6" w:rsidRPr="00FE756E" w:rsidRDefault="006453A6" w:rsidP="002D5D23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b/>
                <w:bCs/>
                <w:sz w:val="20"/>
                <w:szCs w:val="20"/>
                <w:highlight w:val="cyan"/>
              </w:rPr>
              <w:t>Unit 4</w:t>
            </w:r>
          </w:p>
          <w:p w:rsidR="006453A6" w:rsidRPr="00FE756E" w:rsidRDefault="006453A6" w:rsidP="00983FD9">
            <w:pPr>
              <w:spacing w:after="0" w:line="240" w:lineRule="auto"/>
              <w:outlineLvl w:val="0"/>
              <w:rPr>
                <w:b/>
                <w:bCs/>
                <w:sz w:val="20"/>
                <w:szCs w:val="20"/>
                <w:highlight w:val="cyan"/>
              </w:rPr>
            </w:pPr>
            <w:r>
              <w:rPr>
                <w:b/>
                <w:bCs/>
                <w:sz w:val="20"/>
                <w:szCs w:val="20"/>
                <w:highlight w:val="cyan"/>
              </w:rPr>
              <w:t xml:space="preserve"> 2 weeks</w:t>
            </w:r>
          </w:p>
        </w:tc>
        <w:tc>
          <w:tcPr>
            <w:tcW w:w="1481" w:type="dxa"/>
          </w:tcPr>
          <w:p w:rsidR="006453A6" w:rsidRPr="00FE756E" w:rsidRDefault="006453A6" w:rsidP="002D5D23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b/>
                <w:bCs/>
                <w:sz w:val="20"/>
                <w:szCs w:val="20"/>
                <w:highlight w:val="yellow"/>
              </w:rPr>
              <w:t>Unit 5</w:t>
            </w:r>
          </w:p>
          <w:p w:rsidR="006453A6" w:rsidRPr="00FE756E" w:rsidRDefault="006453A6" w:rsidP="002D5D23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4 weeks</w:t>
            </w:r>
          </w:p>
        </w:tc>
        <w:tc>
          <w:tcPr>
            <w:tcW w:w="1482" w:type="dxa"/>
          </w:tcPr>
          <w:p w:rsidR="006453A6" w:rsidRDefault="006453A6" w:rsidP="002D5D23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b/>
                <w:bCs/>
                <w:sz w:val="20"/>
                <w:szCs w:val="20"/>
                <w:highlight w:val="yellow"/>
              </w:rPr>
              <w:t>Unit 6</w:t>
            </w:r>
          </w:p>
          <w:p w:rsidR="006453A6" w:rsidRPr="00FE756E" w:rsidRDefault="006453A6" w:rsidP="002D5D23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3 weeks</w:t>
            </w:r>
          </w:p>
          <w:p w:rsidR="006453A6" w:rsidRPr="00FE756E" w:rsidRDefault="006453A6" w:rsidP="002D5D23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82" w:type="dxa"/>
          </w:tcPr>
          <w:p w:rsidR="006453A6" w:rsidRDefault="006453A6" w:rsidP="002D5D2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b/>
                <w:bCs/>
                <w:sz w:val="20"/>
                <w:szCs w:val="20"/>
                <w:highlight w:val="yellow"/>
              </w:rPr>
              <w:t>Unit 7</w:t>
            </w:r>
          </w:p>
          <w:p w:rsidR="006453A6" w:rsidRPr="00FE756E" w:rsidRDefault="006453A6" w:rsidP="002D5D2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6 weeks</w:t>
            </w:r>
          </w:p>
          <w:p w:rsidR="006453A6" w:rsidRPr="00FE756E" w:rsidRDefault="006453A6" w:rsidP="002D5D2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82" w:type="dxa"/>
          </w:tcPr>
          <w:p w:rsidR="006453A6" w:rsidRDefault="006453A6" w:rsidP="002D5D2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b/>
                <w:bCs/>
                <w:sz w:val="20"/>
                <w:szCs w:val="20"/>
                <w:highlight w:val="yellow"/>
              </w:rPr>
              <w:t xml:space="preserve">Unit </w:t>
            </w:r>
            <w:r>
              <w:rPr>
                <w:b/>
                <w:bCs/>
                <w:sz w:val="20"/>
                <w:szCs w:val="20"/>
                <w:highlight w:val="yellow"/>
              </w:rPr>
              <w:t>8</w:t>
            </w:r>
          </w:p>
          <w:p w:rsidR="006453A6" w:rsidRPr="00FE756E" w:rsidRDefault="006453A6" w:rsidP="002D5D2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7 weeks</w:t>
            </w:r>
          </w:p>
        </w:tc>
        <w:tc>
          <w:tcPr>
            <w:tcW w:w="1482" w:type="dxa"/>
          </w:tcPr>
          <w:p w:rsidR="006453A6" w:rsidRPr="00FE756E" w:rsidRDefault="006453A6" w:rsidP="002D5D2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b/>
                <w:bCs/>
                <w:sz w:val="20"/>
                <w:szCs w:val="20"/>
                <w:highlight w:val="yellow"/>
              </w:rPr>
              <w:t xml:space="preserve">Unit </w:t>
            </w:r>
            <w:r>
              <w:rPr>
                <w:b/>
                <w:bCs/>
                <w:sz w:val="20"/>
                <w:szCs w:val="20"/>
                <w:highlight w:val="yellow"/>
              </w:rPr>
              <w:t>9</w:t>
            </w:r>
          </w:p>
        </w:tc>
      </w:tr>
      <w:tr w:rsidR="006453A6" w:rsidRPr="00A8553F">
        <w:trPr>
          <w:trHeight w:val="1679"/>
        </w:trPr>
        <w:tc>
          <w:tcPr>
            <w:tcW w:w="1481" w:type="dxa"/>
          </w:tcPr>
          <w:p w:rsidR="006453A6" w:rsidRPr="00BC5AEB" w:rsidRDefault="006453A6" w:rsidP="00AB478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C5AEB">
              <w:rPr>
                <w:b/>
                <w:bCs/>
                <w:sz w:val="20"/>
                <w:szCs w:val="20"/>
              </w:rPr>
              <w:t>Title/Genre Focus</w:t>
            </w:r>
          </w:p>
        </w:tc>
        <w:tc>
          <w:tcPr>
            <w:tcW w:w="1482" w:type="dxa"/>
          </w:tcPr>
          <w:p w:rsidR="006453A6" w:rsidRDefault="006453A6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Short Stories</w:t>
            </w:r>
          </w:p>
          <w:p w:rsidR="006453A6" w:rsidRPr="00513868" w:rsidRDefault="006453A6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Personal Narratives</w:t>
            </w:r>
          </w:p>
        </w:tc>
        <w:tc>
          <w:tcPr>
            <w:tcW w:w="1482" w:type="dxa"/>
          </w:tcPr>
          <w:p w:rsidR="006453A6" w:rsidRDefault="006453A6" w:rsidP="00725EA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Nonfiction</w:t>
            </w:r>
          </w:p>
          <w:p w:rsidR="006453A6" w:rsidRPr="00513868" w:rsidRDefault="006453A6" w:rsidP="00725EA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Analytical Writing</w:t>
            </w:r>
          </w:p>
        </w:tc>
        <w:tc>
          <w:tcPr>
            <w:tcW w:w="1482" w:type="dxa"/>
          </w:tcPr>
          <w:p w:rsidR="006453A6" w:rsidRDefault="006453A6" w:rsidP="00BD6BC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Fiction</w:t>
            </w:r>
          </w:p>
          <w:p w:rsidR="006453A6" w:rsidRPr="00513868" w:rsidRDefault="006453A6" w:rsidP="00BD6BC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Rhetoric</w:t>
            </w:r>
          </w:p>
        </w:tc>
        <w:tc>
          <w:tcPr>
            <w:tcW w:w="1482" w:type="dxa"/>
          </w:tcPr>
          <w:p w:rsidR="006453A6" w:rsidRDefault="006453A6" w:rsidP="00983FD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</w:t>
            </w:r>
          </w:p>
          <w:p w:rsidR="006453A6" w:rsidRPr="00513868" w:rsidRDefault="006453A6" w:rsidP="00983FD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Interpretive Response</w:t>
            </w:r>
          </w:p>
        </w:tc>
        <w:tc>
          <w:tcPr>
            <w:tcW w:w="1481" w:type="dxa"/>
          </w:tcPr>
          <w:p w:rsidR="006453A6" w:rsidRDefault="006453A6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Informational Text</w:t>
            </w:r>
          </w:p>
          <w:p w:rsidR="006453A6" w:rsidRPr="00513868" w:rsidRDefault="006453A6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Expository Writing</w:t>
            </w:r>
          </w:p>
        </w:tc>
        <w:tc>
          <w:tcPr>
            <w:tcW w:w="1482" w:type="dxa"/>
          </w:tcPr>
          <w:p w:rsidR="006453A6" w:rsidRDefault="006453A6" w:rsidP="007A7E2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Reteach</w:t>
            </w:r>
          </w:p>
          <w:p w:rsidR="006453A6" w:rsidRDefault="006453A6" w:rsidP="007A7E2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Remediation</w:t>
            </w:r>
          </w:p>
          <w:p w:rsidR="006453A6" w:rsidRPr="00513868" w:rsidRDefault="006453A6" w:rsidP="007A7E2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Literary Reflections</w:t>
            </w:r>
          </w:p>
        </w:tc>
        <w:tc>
          <w:tcPr>
            <w:tcW w:w="1482" w:type="dxa"/>
          </w:tcPr>
          <w:p w:rsidR="006453A6" w:rsidRDefault="006453A6" w:rsidP="00BD6BC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Legends and Myths</w:t>
            </w:r>
          </w:p>
          <w:p w:rsidR="006453A6" w:rsidRDefault="006453A6" w:rsidP="00BD6BCB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BD6BC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Research Report</w:t>
            </w:r>
          </w:p>
        </w:tc>
        <w:tc>
          <w:tcPr>
            <w:tcW w:w="1482" w:type="dxa"/>
          </w:tcPr>
          <w:p w:rsidR="006453A6" w:rsidRDefault="006453A6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Drama</w:t>
            </w:r>
          </w:p>
          <w:p w:rsidR="006453A6" w:rsidRDefault="006453A6" w:rsidP="0049320C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Persuasive Report</w:t>
            </w:r>
          </w:p>
        </w:tc>
        <w:tc>
          <w:tcPr>
            <w:tcW w:w="1482" w:type="dxa"/>
          </w:tcPr>
          <w:p w:rsidR="006453A6" w:rsidRPr="00513868" w:rsidRDefault="006453A6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453A6" w:rsidRPr="00A8553F">
        <w:trPr>
          <w:trHeight w:val="773"/>
        </w:trPr>
        <w:tc>
          <w:tcPr>
            <w:tcW w:w="1481" w:type="dxa"/>
          </w:tcPr>
          <w:p w:rsidR="006453A6" w:rsidRDefault="006453A6" w:rsidP="00CC247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Genres included</w:t>
            </w:r>
          </w:p>
          <w:p w:rsidR="006453A6" w:rsidRPr="00BC5AEB" w:rsidRDefault="006453A6" w:rsidP="00CC247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(focus genres in bold)</w:t>
            </w: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513868" w:rsidRDefault="006453A6" w:rsidP="002806D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3B0C6B" w:rsidRDefault="006453A6" w:rsidP="00AB478E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513868" w:rsidRDefault="006453A6" w:rsidP="00DB40D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453A6" w:rsidRPr="00A8553F">
        <w:trPr>
          <w:trHeight w:val="548"/>
        </w:trPr>
        <w:tc>
          <w:tcPr>
            <w:tcW w:w="1481" w:type="dxa"/>
          </w:tcPr>
          <w:p w:rsidR="006453A6" w:rsidRPr="00BC5AEB" w:rsidRDefault="006453A6" w:rsidP="00AB478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A2883">
              <w:rPr>
                <w:b/>
                <w:bCs/>
                <w:sz w:val="20"/>
                <w:szCs w:val="20"/>
              </w:rPr>
              <w:t>Non-Negotiable</w:t>
            </w:r>
            <w:r>
              <w:rPr>
                <w:b/>
                <w:bCs/>
                <w:sz w:val="20"/>
                <w:szCs w:val="20"/>
              </w:rPr>
              <w:t xml:space="preserve"> Major Writing </w:t>
            </w:r>
            <w:r w:rsidRPr="00BC5AEB">
              <w:rPr>
                <w:b/>
                <w:bCs/>
                <w:sz w:val="20"/>
                <w:szCs w:val="20"/>
              </w:rPr>
              <w:t>Products</w:t>
            </w:r>
            <w:r>
              <w:rPr>
                <w:b/>
                <w:bCs/>
                <w:sz w:val="20"/>
                <w:szCs w:val="20"/>
              </w:rPr>
              <w:t xml:space="preserve"> – </w:t>
            </w:r>
          </w:p>
        </w:tc>
        <w:tc>
          <w:tcPr>
            <w:tcW w:w="1482" w:type="dxa"/>
          </w:tcPr>
          <w:p w:rsidR="006453A6" w:rsidRDefault="006453A6" w:rsidP="00FE75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Personal Narrative</w:t>
            </w:r>
          </w:p>
          <w:p w:rsidR="006453A6" w:rsidRDefault="006453A6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FE756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2B0E30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Analytical Writing</w:t>
            </w:r>
          </w:p>
        </w:tc>
        <w:tc>
          <w:tcPr>
            <w:tcW w:w="1482" w:type="dxa"/>
          </w:tcPr>
          <w:p w:rsidR="006453A6" w:rsidRPr="002B0E30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Rhetorical Writing Piece</w:t>
            </w: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Interpretive Response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Original Poem</w:t>
            </w:r>
          </w:p>
        </w:tc>
        <w:tc>
          <w:tcPr>
            <w:tcW w:w="1481" w:type="dxa"/>
          </w:tcPr>
          <w:p w:rsidR="006453A6" w:rsidRPr="002B0E30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Expository Writing</w:t>
            </w:r>
          </w:p>
        </w:tc>
        <w:tc>
          <w:tcPr>
            <w:tcW w:w="1482" w:type="dxa"/>
          </w:tcPr>
          <w:p w:rsidR="006453A6" w:rsidRPr="002B0E30" w:rsidRDefault="006453A6" w:rsidP="00AB478E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Literary Reflection</w:t>
            </w:r>
          </w:p>
        </w:tc>
        <w:tc>
          <w:tcPr>
            <w:tcW w:w="1482" w:type="dxa"/>
          </w:tcPr>
          <w:p w:rsidR="006453A6" w:rsidRPr="002B0E30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Research Report</w:t>
            </w:r>
          </w:p>
        </w:tc>
        <w:tc>
          <w:tcPr>
            <w:tcW w:w="1482" w:type="dxa"/>
          </w:tcPr>
          <w:p w:rsidR="006453A6" w:rsidRPr="00513868" w:rsidRDefault="006453A6" w:rsidP="00BD6BC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Persuasive Report</w:t>
            </w: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453A6" w:rsidRPr="00A8553F">
        <w:trPr>
          <w:trHeight w:val="274"/>
        </w:trPr>
        <w:tc>
          <w:tcPr>
            <w:tcW w:w="1481" w:type="dxa"/>
          </w:tcPr>
          <w:p w:rsidR="006453A6" w:rsidRDefault="006453A6" w:rsidP="005A617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Other </w:t>
            </w:r>
          </w:p>
          <w:p w:rsidR="006453A6" w:rsidRPr="00BC5AEB" w:rsidRDefault="006453A6" w:rsidP="005A617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Products</w:t>
            </w: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Tic-Tac-Toe Short Story Menu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Heart Map (Nancy Atwell)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Write a persuasive letter to your parent asking for a later curfew, more allowance money, a new car, etc.</w:t>
            </w: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 Portfolio</w:t>
            </w:r>
          </w:p>
        </w:tc>
        <w:tc>
          <w:tcPr>
            <w:tcW w:w="1481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Brochure</w:t>
            </w: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Embedded Quotation Response</w:t>
            </w: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Write an original myth.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Create a myth using a storyboard.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Create an original urban legend using Photo story or Movie Maker.</w:t>
            </w: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Speech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Editorial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Website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Brochure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Advertisement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Public Service Announcement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News Article 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Ask students to identify a tragic figure from a source of modern entertainment and compare/contrast the figure/character to one in the dramatic work they read in class.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453A6" w:rsidRPr="00A8553F">
        <w:trPr>
          <w:trHeight w:val="274"/>
        </w:trPr>
        <w:tc>
          <w:tcPr>
            <w:tcW w:w="1481" w:type="dxa"/>
          </w:tcPr>
          <w:p w:rsidR="006453A6" w:rsidRDefault="006453A6" w:rsidP="00AB478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Vocabulary</w:t>
            </w: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Allegory 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Allusion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Antagonist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Antonym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Author’s Purpose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Characterization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Conflict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Context Clues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Diction 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Dynamic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Flat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Imagery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Inference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Mood 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Motif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Narrative 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Plot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Point of View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Protagonist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Resolution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Round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Setting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Static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Symbolism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Syntax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Theme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Tone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Author’s Purpose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Analogies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Cause and Effect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Context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Context Clues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Culture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Direct Quotation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Jargon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Paraphrasing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Setting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Society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Summary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Analogies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Anaphora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Appeals to Commonly Held 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Opinions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Appeals to Pity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Audience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Author’s Purpose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Beliefs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Bias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Characterization</w:t>
            </w:r>
          </w:p>
          <w:p w:rsidR="006453A6" w:rsidRDefault="006453A6" w:rsidP="000F440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Conflict </w:t>
            </w:r>
          </w:p>
          <w:p w:rsidR="006453A6" w:rsidRDefault="006453A6" w:rsidP="000F440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Connotation</w:t>
            </w:r>
          </w:p>
          <w:p w:rsidR="006453A6" w:rsidRDefault="006453A6" w:rsidP="000F440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Context Clues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Culture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Denotation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Diction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Differing Viewpoints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False Dilemmas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Figurative Language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Hyperbole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Ideas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Imagery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Irony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Logic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Logical Fallacy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Morality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Structure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Personal Attacks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Plot 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Propaganda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Purpose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Repetition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Resolution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Setting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Theme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Tone</w:t>
            </w:r>
          </w:p>
          <w:p w:rsidR="006453A6" w:rsidRDefault="006453A6" w:rsidP="00643A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Values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Analogies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Antonyms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Blank Verse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Context Clues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Epic Poetry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Graphic Elements (line length, punctuation, word position)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Homonyms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Homophones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Imagery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Lyric Poetry 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Metaphor 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Meter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Onomatopoeia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Pattern of Verse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Prosody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Rhyme Scheme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Rhythm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Simile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Sonnet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Sound Device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Structure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Synonyms</w:t>
            </w:r>
          </w:p>
        </w:tc>
        <w:tc>
          <w:tcPr>
            <w:tcW w:w="1481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Consumer Review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Context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Contract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Directions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Editorial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Itinerary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 vs. Opinion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Graphic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Map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Marketing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Meeting Agenda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Memo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Pamphlet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Paraphrasing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Publicity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Purpose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Summary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Transportation Schedule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Website</w:t>
            </w: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Following vocabulary includes but is not limited to: mood, tone, theme, author’s purpose, etc.</w:t>
            </w: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Allusions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Analogies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Archetypes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Audience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Bias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Circle Story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Context Clues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Credibility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Direct Quotation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Documentation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 vs. Opinion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Hero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Internal Documentation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Legend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Mechanics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Mythology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MLA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Outlining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Paraphrasing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Parenthetical Information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Plagiarism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Proofreading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Summary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Hero’s Task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Hero’s Journey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Hero’s Quest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Thesis Statement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Works Cited</w:t>
            </w: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Analogies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Anaphora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Appeals to Commonly Held Opinions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Appeals to Pity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Archetype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Audience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Audience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Bias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Catharsis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Denotation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Dialogue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Diction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Differing 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Dramatic Conventions Viewpoints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False Dilemmas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Foil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Hyperbole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Irony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Logic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Logical Fallacy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Motif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Structure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Personal Attacks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Propaganda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Purpose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Repetition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Rhetoric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Soliloquy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Stage Directions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Theme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Tone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Tragedy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Tragic Flaw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Tragic Hero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453A6" w:rsidRPr="00A8553F">
        <w:trPr>
          <w:trHeight w:val="291"/>
        </w:trPr>
        <w:tc>
          <w:tcPr>
            <w:tcW w:w="1481" w:type="dxa"/>
          </w:tcPr>
          <w:p w:rsidR="006453A6" w:rsidRPr="00157D12" w:rsidRDefault="006453A6" w:rsidP="00AB478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Grammar</w:t>
            </w:r>
          </w:p>
        </w:tc>
        <w:tc>
          <w:tcPr>
            <w:tcW w:w="1482" w:type="dxa"/>
          </w:tcPr>
          <w:p w:rsidR="006453A6" w:rsidRDefault="006453A6" w:rsidP="00255F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Active and Passive Voice p. 35, Commas p. 208, Quotation Marks p. 120, Reciprocal Pronouns P. 68, Sentence Combining pp. 121-122, Sentence Fragments p. 193, Verbals p. 87; writing and punctuating dialogue, p. 235</w:t>
            </w:r>
          </w:p>
          <w:p w:rsidR="006453A6" w:rsidRDefault="006453A6" w:rsidP="00255FEA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255FEA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255FEA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255FEA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Active and Passive Voice pp. 321,374, Dashes p. 360, Infinitives and Participles p. 290, Restrictive and Nonrestrictive Clauses p. 389, Subject-Verb Agreement p. 273, Subjunctive Mood p. 433, Verb Tense and Mood p. 433</w:t>
            </w:r>
          </w:p>
        </w:tc>
        <w:tc>
          <w:tcPr>
            <w:tcW w:w="1482" w:type="dxa"/>
          </w:tcPr>
          <w:p w:rsidR="006453A6" w:rsidRPr="00513868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Dangling Participles p. 1029, Semicolons as Connectors p. 1088, Shifts in Point of View p. 1097, Verbs used as Nouns p. 1087</w:t>
            </w: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Commas and Contrasting Expressions p. 531, Dashes p. 518, Gerunds p. 469, Pronoun-Antecedent Agreement p. 487, Reciprocal Pronouns p. 578, Run-on Sentences p. 613, Subjunctive Mood p. 431</w:t>
            </w:r>
          </w:p>
        </w:tc>
        <w:tc>
          <w:tcPr>
            <w:tcW w:w="1481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 a variety of correctly structured sentences (e.g. compound, complex, compound-complex). Use conventions of capitalization (20A). Spell correctly (19A).</w:t>
            </w: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Following grammar includes but is not limited to: run-ons, fragments, proper usage o ellipses, proper usage of quotations (including dialogue), spelling practice (commonly misspelled words), etc.</w:t>
            </w:r>
          </w:p>
        </w:tc>
        <w:tc>
          <w:tcPr>
            <w:tcW w:w="1482" w:type="dxa"/>
          </w:tcPr>
          <w:p w:rsidR="006453A6" w:rsidRPr="00513868" w:rsidRDefault="006453A6" w:rsidP="008C06D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Commas with Nonessential Transitions p. 977, Main and Subordinate Clauses p. 912, Transitional Expressions p. 954</w:t>
            </w:r>
          </w:p>
        </w:tc>
        <w:tc>
          <w:tcPr>
            <w:tcW w:w="1482" w:type="dxa"/>
          </w:tcPr>
          <w:p w:rsidR="006453A6" w:rsidRPr="00513868" w:rsidRDefault="006453A6" w:rsidP="008C06D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Commas with Appositives p. 790, Commas with Interjections and Parenthetical Expressions p. 816, Parallel Construction p. 861, Verbals p. 682</w:t>
            </w:r>
          </w:p>
        </w:tc>
        <w:tc>
          <w:tcPr>
            <w:tcW w:w="1482" w:type="dxa"/>
          </w:tcPr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453A6" w:rsidRPr="00A8553F">
        <w:trPr>
          <w:trHeight w:val="291"/>
        </w:trPr>
        <w:tc>
          <w:tcPr>
            <w:tcW w:w="1481" w:type="dxa"/>
          </w:tcPr>
          <w:p w:rsidR="006453A6" w:rsidRPr="002B0E30" w:rsidRDefault="006453A6" w:rsidP="005A617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2B0E30">
              <w:rPr>
                <w:b/>
                <w:bCs/>
                <w:sz w:val="20"/>
                <w:szCs w:val="20"/>
              </w:rPr>
              <w:t>Textbook Resources</w:t>
            </w:r>
          </w:p>
          <w:p w:rsidR="006453A6" w:rsidRPr="00157D12" w:rsidRDefault="006453A6" w:rsidP="00AB478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Short Story T10-T12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Suggested stories: ”The Masque of the Red Death,” “There Will Come Soft Rains” (p. 1000), and “Tuesday Siesta.”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Nonfiction T13-T15</w:t>
            </w:r>
          </w:p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Suggested Pieces:  “Farewell to Manzanar,” “Typhoid Fever,” “I’ve Been to the Mountaintop,” and Elie Wiesel’s Nobel Peace Prize speech.</w:t>
            </w:r>
          </w:p>
          <w:p w:rsidR="006453A6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5D181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6453A6" w:rsidRDefault="006453A6" w:rsidP="00FC540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 T16-T19</w:t>
            </w:r>
          </w:p>
          <w:p w:rsidR="006453A6" w:rsidRDefault="006453A6" w:rsidP="00FC540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Suggested poems:</w:t>
            </w:r>
          </w:p>
          <w:p w:rsidR="006453A6" w:rsidRPr="00513868" w:rsidRDefault="006453A6" w:rsidP="00FC540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“since feeling is first,” “Creatures,”, “Shall I Compare Thee to a Summer’s Day?” “Reapers,”  “Ode to my Socks,”  “Heart! We Will Forget Him!,” “Parlor,” and “Three Haiku.”</w:t>
            </w:r>
          </w:p>
        </w:tc>
        <w:tc>
          <w:tcPr>
            <w:tcW w:w="1481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Focus on functional documents (p. 1108-1112).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Email, application, Cover Letter, Professional Article, Schematic, Software Product Information, Installation Guide, Announcement Memo, Train Schedule and Itinerary, Meeting Itinerary, Written Directions and Map, Meeting Agenda, Pamphlet, Contract, Web Site (pp.1113-1134).</w:t>
            </w: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Index of Skills: 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R95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Literary Terms Handbook R20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Writing Handbook R28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Reading Handbook R46, Language Handbook R48</w:t>
            </w: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Myths and Legends:</w:t>
            </w: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“Searching for the Real King Arthur” (pp.904-908),  “The Stealing o Thor’s Hammer,” “Theseus,” “A Song of Greatness.”</w:t>
            </w: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Drama:</w:t>
            </w:r>
          </w:p>
          <w:p w:rsidR="006453A6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6453A6" w:rsidRPr="00513868" w:rsidRDefault="006453A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“Antigone,” “The Tragedy off Julius Caesar,” and “A Marriage Proposal.”</w:t>
            </w:r>
          </w:p>
        </w:tc>
        <w:tc>
          <w:tcPr>
            <w:tcW w:w="1482" w:type="dxa"/>
          </w:tcPr>
          <w:p w:rsidR="006453A6" w:rsidRPr="00513868" w:rsidRDefault="006453A6" w:rsidP="004A128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453A6" w:rsidRPr="00A8553F">
        <w:trPr>
          <w:trHeight w:val="1682"/>
        </w:trPr>
        <w:tc>
          <w:tcPr>
            <w:tcW w:w="1481" w:type="dxa"/>
          </w:tcPr>
          <w:p w:rsidR="006453A6" w:rsidRPr="002B0E30" w:rsidRDefault="006453A6" w:rsidP="005A617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2B0E30">
              <w:rPr>
                <w:b/>
                <w:bCs/>
                <w:sz w:val="20"/>
                <w:szCs w:val="20"/>
              </w:rPr>
              <w:t>Resources</w:t>
            </w:r>
          </w:p>
          <w:p w:rsidR="006453A6" w:rsidRPr="00F369C7" w:rsidRDefault="006453A6" w:rsidP="005A617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369C7">
              <w:rPr>
                <w:b/>
                <w:bCs/>
                <w:sz w:val="20"/>
                <w:szCs w:val="20"/>
              </w:rPr>
              <w:t>(other)</w:t>
            </w:r>
          </w:p>
          <w:p w:rsidR="006453A6" w:rsidRPr="00CC1C89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  <w:hyperlink r:id="rId6" w:history="1">
              <w:r w:rsidRPr="009945FE">
                <w:rPr>
                  <w:rStyle w:val="Hyperlink"/>
                  <w:sz w:val="20"/>
                  <w:szCs w:val="20"/>
                </w:rPr>
                <w:t>https://www.englishspanishteks.net/teachers/teks.asp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Pr="004D4F57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4D4F57" w:rsidRDefault="006453A6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4D4F57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A8553F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1" w:type="dxa"/>
          </w:tcPr>
          <w:p w:rsidR="006453A6" w:rsidRPr="00A8553F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A8553F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A8553F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A8553F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A8553F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453A6" w:rsidRPr="00A8553F">
        <w:trPr>
          <w:trHeight w:val="291"/>
        </w:trPr>
        <w:tc>
          <w:tcPr>
            <w:tcW w:w="1481" w:type="dxa"/>
          </w:tcPr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6453A6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4D4F57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4D4F57" w:rsidRDefault="006453A6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4D4F57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660260" w:rsidRDefault="006453A6" w:rsidP="00AB478E">
            <w:pPr>
              <w:spacing w:after="0" w:line="240" w:lineRule="auto"/>
              <w:rPr>
                <w:sz w:val="20"/>
                <w:szCs w:val="20"/>
                <w:highlight w:val="cyan"/>
              </w:rPr>
            </w:pPr>
          </w:p>
        </w:tc>
        <w:tc>
          <w:tcPr>
            <w:tcW w:w="1481" w:type="dxa"/>
          </w:tcPr>
          <w:p w:rsidR="006453A6" w:rsidRPr="00A8553F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A8553F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A8553F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A8553F" w:rsidRDefault="006453A6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6453A6" w:rsidRPr="00660260" w:rsidRDefault="006453A6" w:rsidP="00AB478E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</w:tbl>
    <w:p w:rsidR="006453A6" w:rsidRPr="004D4F57" w:rsidRDefault="006453A6"/>
    <w:sectPr w:rsidR="006453A6" w:rsidRPr="004D4F57" w:rsidSect="00AB478E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3A6" w:rsidRDefault="006453A6" w:rsidP="00AB478E">
      <w:pPr>
        <w:spacing w:after="0" w:line="240" w:lineRule="auto"/>
      </w:pPr>
      <w:r>
        <w:separator/>
      </w:r>
    </w:p>
  </w:endnote>
  <w:endnote w:type="continuationSeparator" w:id="1">
    <w:p w:rsidR="006453A6" w:rsidRDefault="006453A6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3A6" w:rsidRDefault="006453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3A6" w:rsidRDefault="006453A6" w:rsidP="00AB478E">
      <w:pPr>
        <w:spacing w:after="0" w:line="240" w:lineRule="auto"/>
      </w:pPr>
      <w:r>
        <w:separator/>
      </w:r>
    </w:p>
  </w:footnote>
  <w:footnote w:type="continuationSeparator" w:id="1">
    <w:p w:rsidR="006453A6" w:rsidRDefault="006453A6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3A6" w:rsidRPr="00BF4E47" w:rsidRDefault="006453A6" w:rsidP="00157D12">
    <w:pPr>
      <w:pStyle w:val="Header"/>
      <w:jc w:val="center"/>
      <w:rPr>
        <w:sz w:val="24"/>
        <w:szCs w:val="24"/>
      </w:rPr>
    </w:pPr>
    <w:r>
      <w:rPr>
        <w:sz w:val="24"/>
        <w:szCs w:val="24"/>
      </w:rPr>
      <w:t xml:space="preserve">English II </w:t>
    </w:r>
    <w:r w:rsidRPr="00BF4E47">
      <w:rPr>
        <w:sz w:val="24"/>
        <w:szCs w:val="24"/>
      </w:rPr>
      <w:t>Overview: 2010 - 2011</w:t>
    </w:r>
  </w:p>
  <w:p w:rsidR="006453A6" w:rsidRDefault="006453A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78E"/>
    <w:rsid w:val="0002063A"/>
    <w:rsid w:val="00025868"/>
    <w:rsid w:val="00043566"/>
    <w:rsid w:val="00070051"/>
    <w:rsid w:val="00080C54"/>
    <w:rsid w:val="000918ED"/>
    <w:rsid w:val="000E17AA"/>
    <w:rsid w:val="000F440E"/>
    <w:rsid w:val="0012268E"/>
    <w:rsid w:val="00157D12"/>
    <w:rsid w:val="0016078D"/>
    <w:rsid w:val="00183F9D"/>
    <w:rsid w:val="0019231B"/>
    <w:rsid w:val="001A2883"/>
    <w:rsid w:val="001A2B29"/>
    <w:rsid w:val="001A2CFD"/>
    <w:rsid w:val="00255FEA"/>
    <w:rsid w:val="002806D3"/>
    <w:rsid w:val="002866E8"/>
    <w:rsid w:val="002B0E30"/>
    <w:rsid w:val="002B7E0A"/>
    <w:rsid w:val="002D5D23"/>
    <w:rsid w:val="00392AE7"/>
    <w:rsid w:val="003A358E"/>
    <w:rsid w:val="003B0C6B"/>
    <w:rsid w:val="003C32C1"/>
    <w:rsid w:val="00401850"/>
    <w:rsid w:val="00484AC6"/>
    <w:rsid w:val="0049320C"/>
    <w:rsid w:val="004A128D"/>
    <w:rsid w:val="004D4C33"/>
    <w:rsid w:val="004D4F57"/>
    <w:rsid w:val="005132C0"/>
    <w:rsid w:val="00513868"/>
    <w:rsid w:val="00522AC2"/>
    <w:rsid w:val="00552185"/>
    <w:rsid w:val="005A617D"/>
    <w:rsid w:val="005B2EEF"/>
    <w:rsid w:val="005B41A4"/>
    <w:rsid w:val="005D1813"/>
    <w:rsid w:val="005E615E"/>
    <w:rsid w:val="00620B0D"/>
    <w:rsid w:val="00631055"/>
    <w:rsid w:val="00631756"/>
    <w:rsid w:val="00643A83"/>
    <w:rsid w:val="006453A6"/>
    <w:rsid w:val="006521D2"/>
    <w:rsid w:val="00660260"/>
    <w:rsid w:val="006722E7"/>
    <w:rsid w:val="00682966"/>
    <w:rsid w:val="006A442E"/>
    <w:rsid w:val="006B5CE2"/>
    <w:rsid w:val="0070241D"/>
    <w:rsid w:val="00725EA5"/>
    <w:rsid w:val="007369E7"/>
    <w:rsid w:val="007715CF"/>
    <w:rsid w:val="007848FB"/>
    <w:rsid w:val="007A7E25"/>
    <w:rsid w:val="007C67BE"/>
    <w:rsid w:val="007D5947"/>
    <w:rsid w:val="007E20B4"/>
    <w:rsid w:val="007E2CAF"/>
    <w:rsid w:val="00806AE1"/>
    <w:rsid w:val="008225E5"/>
    <w:rsid w:val="00833A63"/>
    <w:rsid w:val="00857207"/>
    <w:rsid w:val="008607E5"/>
    <w:rsid w:val="008A5F8E"/>
    <w:rsid w:val="008C06DC"/>
    <w:rsid w:val="008F6433"/>
    <w:rsid w:val="00957AE5"/>
    <w:rsid w:val="009744F4"/>
    <w:rsid w:val="00983FD9"/>
    <w:rsid w:val="009945FE"/>
    <w:rsid w:val="009970F5"/>
    <w:rsid w:val="009A596F"/>
    <w:rsid w:val="009B2F26"/>
    <w:rsid w:val="009B720F"/>
    <w:rsid w:val="009E5EA2"/>
    <w:rsid w:val="009F0BDD"/>
    <w:rsid w:val="00A02753"/>
    <w:rsid w:val="00A11FBB"/>
    <w:rsid w:val="00A16B38"/>
    <w:rsid w:val="00A3564A"/>
    <w:rsid w:val="00A46E48"/>
    <w:rsid w:val="00A6590D"/>
    <w:rsid w:val="00A8553F"/>
    <w:rsid w:val="00AB478E"/>
    <w:rsid w:val="00AB7D2D"/>
    <w:rsid w:val="00AF39D2"/>
    <w:rsid w:val="00B07238"/>
    <w:rsid w:val="00B40E53"/>
    <w:rsid w:val="00B73DFF"/>
    <w:rsid w:val="00BB1AED"/>
    <w:rsid w:val="00BB5823"/>
    <w:rsid w:val="00BC5AEB"/>
    <w:rsid w:val="00BD6BCB"/>
    <w:rsid w:val="00BF4E47"/>
    <w:rsid w:val="00C4279A"/>
    <w:rsid w:val="00C92EE7"/>
    <w:rsid w:val="00C97158"/>
    <w:rsid w:val="00CC1C89"/>
    <w:rsid w:val="00CC2478"/>
    <w:rsid w:val="00CC6234"/>
    <w:rsid w:val="00CC7966"/>
    <w:rsid w:val="00CE0CE6"/>
    <w:rsid w:val="00D15C4B"/>
    <w:rsid w:val="00D564FF"/>
    <w:rsid w:val="00D74E83"/>
    <w:rsid w:val="00D9633D"/>
    <w:rsid w:val="00DB40DF"/>
    <w:rsid w:val="00DB5437"/>
    <w:rsid w:val="00DD6B7D"/>
    <w:rsid w:val="00E06407"/>
    <w:rsid w:val="00E518AA"/>
    <w:rsid w:val="00E63BE8"/>
    <w:rsid w:val="00E64CEF"/>
    <w:rsid w:val="00E66981"/>
    <w:rsid w:val="00EA0B25"/>
    <w:rsid w:val="00EE7940"/>
    <w:rsid w:val="00F313DF"/>
    <w:rsid w:val="00F369C7"/>
    <w:rsid w:val="00F60A7F"/>
    <w:rsid w:val="00F63E59"/>
    <w:rsid w:val="00FB2C49"/>
    <w:rsid w:val="00FC540A"/>
    <w:rsid w:val="00FD1C67"/>
    <w:rsid w:val="00FD6A32"/>
    <w:rsid w:val="00FE7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B478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78E"/>
  </w:style>
  <w:style w:type="paragraph" w:styleId="Footer">
    <w:name w:val="footer"/>
    <w:basedOn w:val="Normal"/>
    <w:link w:val="FooterChar"/>
    <w:uiPriority w:val="99"/>
    <w:semiHidden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478E"/>
  </w:style>
  <w:style w:type="paragraph" w:styleId="BalloonText">
    <w:name w:val="Balloon Text"/>
    <w:basedOn w:val="Normal"/>
    <w:link w:val="BalloonTextChar"/>
    <w:uiPriority w:val="99"/>
    <w:semiHidden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78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C1C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nglishspanishteks.net/teachers/teks.as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204</TotalTime>
  <Pages>4</Pages>
  <Words>952</Words>
  <Characters>5431</Characters>
  <Application>Microsoft Office Outlook</Application>
  <DocSecurity>0</DocSecurity>
  <Lines>0</Lines>
  <Paragraphs>0</Paragraphs>
  <ScaleCrop>false</ScaleCrop>
  <Company>RRISD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Number   and Pacing</dc:title>
  <dc:subject/>
  <dc:creator>118sharpc</dc:creator>
  <cp:keywords/>
  <dc:description/>
  <cp:lastModifiedBy>xpsetup</cp:lastModifiedBy>
  <cp:revision>12</cp:revision>
  <cp:lastPrinted>2010-05-10T19:54:00Z</cp:lastPrinted>
  <dcterms:created xsi:type="dcterms:W3CDTF">2010-05-18T14:39:00Z</dcterms:created>
  <dcterms:modified xsi:type="dcterms:W3CDTF">2010-05-18T18:03:00Z</dcterms:modified>
</cp:coreProperties>
</file>